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2A7A" w14:textId="7F75BD0A" w:rsidR="00B7341E" w:rsidRDefault="00F1296B" w:rsidP="00F1296B">
      <w:pPr>
        <w:jc w:val="center"/>
      </w:pPr>
      <w:r>
        <w:rPr>
          <w:noProof/>
          <w14:ligatures w14:val="none"/>
        </w:rPr>
        <w:drawing>
          <wp:inline distT="0" distB="0" distL="0" distR="0" wp14:anchorId="5AB930E9" wp14:editId="4F06002B">
            <wp:extent cx="2984969" cy="847584"/>
            <wp:effectExtent l="0" t="0" r="0" b="0"/>
            <wp:docPr id="192519135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9135" name="Picture 1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78" cy="8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C374" w14:textId="0ADEA2EF" w:rsidR="00F1296B" w:rsidRPr="00E51261" w:rsidRDefault="00A423FD" w:rsidP="00F12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</w:t>
      </w:r>
      <w:r w:rsidR="00F1296B" w:rsidRPr="00E51261">
        <w:rPr>
          <w:b/>
          <w:bCs/>
          <w:sz w:val="28"/>
          <w:szCs w:val="28"/>
        </w:rPr>
        <w:t xml:space="preserve"> Institutional Effectiveness Peer Review Committee</w:t>
      </w:r>
    </w:p>
    <w:p w14:paraId="0CF3A1D2" w14:textId="77777777" w:rsidR="00F1296B" w:rsidRDefault="00F1296B" w:rsidP="00F1296B">
      <w:pPr>
        <w:jc w:val="center"/>
      </w:pPr>
    </w:p>
    <w:p w14:paraId="5F0DFB93" w14:textId="5F45771D" w:rsidR="00741CAC" w:rsidRPr="00741CAC" w:rsidRDefault="00741CAC" w:rsidP="00634F9F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Orlando Bagcal</w:t>
      </w:r>
      <w:r>
        <w:rPr>
          <w:sz w:val="22"/>
          <w:szCs w:val="22"/>
        </w:rPr>
        <w:t xml:space="preserve">, Clinical Associate Professor, Mechanical Engineering </w:t>
      </w:r>
    </w:p>
    <w:p w14:paraId="5F813EDA" w14:textId="060092D7" w:rsidR="00157440" w:rsidRPr="00157440" w:rsidRDefault="00157440" w:rsidP="00634F9F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Ranita Cheruvu</w:t>
      </w:r>
      <w:r>
        <w:rPr>
          <w:sz w:val="22"/>
          <w:szCs w:val="22"/>
        </w:rPr>
        <w:t xml:space="preserve">, Lecturer, Faculty, Teacher Education and Administration </w:t>
      </w:r>
    </w:p>
    <w:p w14:paraId="7DDCA475" w14:textId="1144578E" w:rsidR="00741CAC" w:rsidRPr="00741CAC" w:rsidRDefault="00741CAC" w:rsidP="00741CA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Deborah Cockerham</w:t>
      </w:r>
      <w:r>
        <w:rPr>
          <w:sz w:val="22"/>
          <w:szCs w:val="22"/>
        </w:rPr>
        <w:t xml:space="preserve">, Clinical Assistant Professor, Director of </w:t>
      </w:r>
      <w:proofErr w:type="gramStart"/>
      <w:r>
        <w:rPr>
          <w:sz w:val="22"/>
          <w:szCs w:val="22"/>
        </w:rPr>
        <w:t>Masters</w:t>
      </w:r>
      <w:proofErr w:type="gramEnd"/>
      <w:r>
        <w:rPr>
          <w:sz w:val="22"/>
          <w:szCs w:val="22"/>
        </w:rPr>
        <w:t xml:space="preserve"> in Science Program</w:t>
      </w:r>
    </w:p>
    <w:p w14:paraId="0739DAB7" w14:textId="5FEC0DDC" w:rsidR="00634F9F" w:rsidRDefault="00634F9F" w:rsidP="00634F9F">
      <w:pPr>
        <w:spacing w:line="240" w:lineRule="auto"/>
        <w:jc w:val="both"/>
        <w:rPr>
          <w:sz w:val="22"/>
          <w:szCs w:val="22"/>
        </w:rPr>
      </w:pPr>
      <w:r w:rsidRPr="00741CAC">
        <w:rPr>
          <w:b/>
          <w:bCs/>
          <w:sz w:val="22"/>
          <w:szCs w:val="22"/>
        </w:rPr>
        <w:t>Claudia Cooper</w:t>
      </w:r>
      <w:r w:rsidRPr="00741CAC">
        <w:rPr>
          <w:sz w:val="22"/>
          <w:szCs w:val="22"/>
        </w:rPr>
        <w:t>, Program Project Coordinator, University Accreditation</w:t>
      </w:r>
      <w:r>
        <w:rPr>
          <w:sz w:val="22"/>
          <w:szCs w:val="22"/>
        </w:rPr>
        <w:t xml:space="preserve"> </w:t>
      </w:r>
    </w:p>
    <w:p w14:paraId="37216A36" w14:textId="4FAB9F6D" w:rsidR="00634F9F" w:rsidRPr="00157440" w:rsidRDefault="00157440" w:rsidP="00634F9F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Nicole Foran</w:t>
      </w:r>
      <w:r>
        <w:rPr>
          <w:sz w:val="22"/>
          <w:szCs w:val="22"/>
        </w:rPr>
        <w:t xml:space="preserve">, Chair, Studio Art, College of Visual Arts and Design </w:t>
      </w:r>
    </w:p>
    <w:p w14:paraId="61D45674" w14:textId="0547CB9C" w:rsidR="00F1296B" w:rsidRPr="00E51261" w:rsidRDefault="00E51261" w:rsidP="00F1296B">
      <w:pPr>
        <w:jc w:val="both"/>
        <w:rPr>
          <w:sz w:val="22"/>
          <w:szCs w:val="22"/>
        </w:rPr>
      </w:pPr>
      <w:r w:rsidRPr="00741CAC">
        <w:rPr>
          <w:b/>
          <w:bCs/>
          <w:sz w:val="22"/>
          <w:szCs w:val="22"/>
        </w:rPr>
        <w:t xml:space="preserve">Dr. </w:t>
      </w:r>
      <w:r w:rsidR="00F1296B" w:rsidRPr="00741CAC">
        <w:rPr>
          <w:b/>
          <w:bCs/>
          <w:sz w:val="22"/>
          <w:szCs w:val="22"/>
        </w:rPr>
        <w:t>Courtney Glazer</w:t>
      </w:r>
      <w:r w:rsidR="00F1296B" w:rsidRPr="00741CAC">
        <w:rPr>
          <w:sz w:val="22"/>
          <w:szCs w:val="22"/>
        </w:rPr>
        <w:t>, Director of the Core, University Accreditation</w:t>
      </w:r>
      <w:r w:rsidR="00F1296B" w:rsidRPr="00E51261">
        <w:rPr>
          <w:sz w:val="22"/>
          <w:szCs w:val="22"/>
        </w:rPr>
        <w:t xml:space="preserve"> </w:t>
      </w:r>
    </w:p>
    <w:p w14:paraId="4FA71609" w14:textId="49510B66" w:rsidR="00F1296B" w:rsidRDefault="00157440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Scott Hamilton</w:t>
      </w:r>
      <w:r>
        <w:rPr>
          <w:sz w:val="22"/>
          <w:szCs w:val="22"/>
        </w:rPr>
        <w:t xml:space="preserve"> Clinical Assistant Professor, Information Technology and Decision Science</w:t>
      </w:r>
    </w:p>
    <w:p w14:paraId="7A7CD7C9" w14:textId="1CD7D3F6" w:rsidR="00741CAC" w:rsidRPr="00157440" w:rsidRDefault="00741CAC" w:rsidP="00E51261">
      <w:pPr>
        <w:spacing w:line="240" w:lineRule="auto"/>
        <w:jc w:val="both"/>
        <w:rPr>
          <w:sz w:val="22"/>
          <w:szCs w:val="22"/>
        </w:rPr>
      </w:pPr>
      <w:r w:rsidRPr="00741CAC">
        <w:rPr>
          <w:b/>
          <w:bCs/>
          <w:sz w:val="22"/>
          <w:szCs w:val="22"/>
        </w:rPr>
        <w:t>Dr. Don Kirk</w:t>
      </w:r>
      <w:r w:rsidRPr="00741CAC">
        <w:rPr>
          <w:sz w:val="22"/>
          <w:szCs w:val="22"/>
        </w:rPr>
        <w:t>, Sr. Associate Director Institutional Effectiveness, University Accreditation</w:t>
      </w:r>
      <w:r>
        <w:rPr>
          <w:sz w:val="22"/>
          <w:szCs w:val="22"/>
        </w:rPr>
        <w:t xml:space="preserve"> </w:t>
      </w:r>
    </w:p>
    <w:p w14:paraId="7A50E470" w14:textId="33088FA8" w:rsidR="00E51261" w:rsidRPr="00157440" w:rsidRDefault="00157440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Eddie Meaders</w:t>
      </w:r>
      <w:r>
        <w:rPr>
          <w:sz w:val="22"/>
          <w:szCs w:val="22"/>
        </w:rPr>
        <w:t xml:space="preserve">, Principal Lecturer, Political Science </w:t>
      </w:r>
    </w:p>
    <w:p w14:paraId="70BBFABF" w14:textId="2D7EDC1B" w:rsidR="00E51261" w:rsidRDefault="00157440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James</w:t>
      </w:r>
      <w:r w:rsidR="004139A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Mueller</w:t>
      </w:r>
      <w:r w:rsidR="004139A7">
        <w:rPr>
          <w:sz w:val="22"/>
          <w:szCs w:val="22"/>
        </w:rPr>
        <w:t xml:space="preserve">, Interim Dean, Mayborn School of Journalism </w:t>
      </w:r>
    </w:p>
    <w:p w14:paraId="7DB7F97D" w14:textId="7C4FD65C" w:rsidR="00741CAC" w:rsidRPr="004139A7" w:rsidRDefault="00741CAC" w:rsidP="00E51261">
      <w:pPr>
        <w:spacing w:line="240" w:lineRule="auto"/>
        <w:jc w:val="both"/>
        <w:rPr>
          <w:sz w:val="22"/>
          <w:szCs w:val="22"/>
        </w:rPr>
      </w:pPr>
      <w:r w:rsidRPr="00741CAC">
        <w:rPr>
          <w:b/>
          <w:bCs/>
          <w:sz w:val="22"/>
          <w:szCs w:val="22"/>
        </w:rPr>
        <w:t>Aileen Negrete</w:t>
      </w:r>
      <w:r w:rsidRPr="00741CAC">
        <w:rPr>
          <w:sz w:val="22"/>
          <w:szCs w:val="22"/>
        </w:rPr>
        <w:t>, Graduate Services Assistant, University Accreditation</w:t>
      </w:r>
      <w:r>
        <w:rPr>
          <w:sz w:val="22"/>
          <w:szCs w:val="22"/>
        </w:rPr>
        <w:t xml:space="preserve"> </w:t>
      </w:r>
    </w:p>
    <w:p w14:paraId="1E2EC871" w14:textId="71A42FB0" w:rsidR="00E51261" w:rsidRPr="004139A7" w:rsidRDefault="004139A7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Sanjukta Pookulangara</w:t>
      </w:r>
      <w:r>
        <w:rPr>
          <w:sz w:val="22"/>
          <w:szCs w:val="22"/>
        </w:rPr>
        <w:t xml:space="preserve">, Chair, Merchandising and Digital Retailing </w:t>
      </w:r>
    </w:p>
    <w:p w14:paraId="726A2ED8" w14:textId="066015BB" w:rsidR="00E51261" w:rsidRPr="004139A7" w:rsidRDefault="004139A7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Walter Roberts</w:t>
      </w:r>
      <w:r>
        <w:rPr>
          <w:sz w:val="22"/>
          <w:szCs w:val="22"/>
        </w:rPr>
        <w:t>, Principal Lecturer, History</w:t>
      </w:r>
    </w:p>
    <w:p w14:paraId="3FA795FD" w14:textId="58F15637" w:rsidR="00E51261" w:rsidRPr="004139A7" w:rsidRDefault="004139A7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Rachita Sharma</w:t>
      </w:r>
      <w:r>
        <w:rPr>
          <w:sz w:val="22"/>
          <w:szCs w:val="22"/>
        </w:rPr>
        <w:t xml:space="preserve">, Chair Rehabilitation and Health Services </w:t>
      </w:r>
    </w:p>
    <w:p w14:paraId="4093CFD4" w14:textId="15204A54" w:rsidR="00064ECA" w:rsidRDefault="00594A23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Daniella L. Smith</w:t>
      </w:r>
      <w:r>
        <w:rPr>
          <w:sz w:val="22"/>
          <w:szCs w:val="22"/>
        </w:rPr>
        <w:t xml:space="preserve">, Professor, Information Science </w:t>
      </w:r>
    </w:p>
    <w:p w14:paraId="40E858D0" w14:textId="28DB9A00" w:rsidR="00741CAC" w:rsidRDefault="00741CAC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Les Stanaland</w:t>
      </w:r>
      <w:r>
        <w:rPr>
          <w:sz w:val="22"/>
          <w:szCs w:val="22"/>
        </w:rPr>
        <w:t>, Clinical Assistant Professor, Multidisciplinary Innovation</w:t>
      </w:r>
    </w:p>
    <w:p w14:paraId="66432666" w14:textId="5D45244E" w:rsidR="00741CAC" w:rsidRDefault="00741CAC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Heidi A. Strobel</w:t>
      </w:r>
      <w:r>
        <w:rPr>
          <w:sz w:val="22"/>
          <w:szCs w:val="22"/>
        </w:rPr>
        <w:t>, Academic Associate Dean, Art History</w:t>
      </w:r>
    </w:p>
    <w:p w14:paraId="3A481D6D" w14:textId="6E7F9DEC" w:rsidR="00741CAC" w:rsidRPr="00594A23" w:rsidRDefault="00741CAC" w:rsidP="00E51261">
      <w:pPr>
        <w:spacing w:line="240" w:lineRule="auto"/>
        <w:jc w:val="both"/>
        <w:rPr>
          <w:sz w:val="22"/>
          <w:szCs w:val="22"/>
        </w:rPr>
      </w:pPr>
      <w:r w:rsidRPr="00741CAC">
        <w:rPr>
          <w:b/>
          <w:bCs/>
          <w:sz w:val="22"/>
          <w:szCs w:val="22"/>
        </w:rPr>
        <w:t>Elizabeth Vogt</w:t>
      </w:r>
      <w:r w:rsidRPr="00741CAC">
        <w:rPr>
          <w:sz w:val="22"/>
          <w:szCs w:val="22"/>
        </w:rPr>
        <w:t>, Associate Vice Provost, University of Accreditation</w:t>
      </w:r>
      <w:r>
        <w:rPr>
          <w:sz w:val="22"/>
          <w:szCs w:val="22"/>
        </w:rPr>
        <w:t xml:space="preserve"> </w:t>
      </w:r>
    </w:p>
    <w:p w14:paraId="72766329" w14:textId="3B8857F3" w:rsidR="00634F9F" w:rsidRPr="00594A23" w:rsidRDefault="00594A23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Xin Wang</w:t>
      </w:r>
      <w:r>
        <w:rPr>
          <w:sz w:val="22"/>
          <w:szCs w:val="22"/>
        </w:rPr>
        <w:t xml:space="preserve">, Principal Lecturer, Information Science </w:t>
      </w:r>
    </w:p>
    <w:p w14:paraId="2D29A66C" w14:textId="36BEF9B3" w:rsidR="00634F9F" w:rsidRPr="00594A23" w:rsidRDefault="00594A23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Scott J. Warren</w:t>
      </w:r>
      <w:r>
        <w:rPr>
          <w:sz w:val="22"/>
          <w:szCs w:val="22"/>
        </w:rPr>
        <w:t>, Professor, Learning Technologies</w:t>
      </w:r>
    </w:p>
    <w:p w14:paraId="73537911" w14:textId="77777777" w:rsidR="00594A23" w:rsidRDefault="00594A23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Elyse Zavar</w:t>
      </w:r>
      <w:r>
        <w:rPr>
          <w:sz w:val="22"/>
          <w:szCs w:val="22"/>
        </w:rPr>
        <w:t>, Associate Professor, Emergency Management and Disaster Science</w:t>
      </w:r>
    </w:p>
    <w:sectPr w:rsidR="00594A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2C29" w14:textId="77777777" w:rsidR="00F1296B" w:rsidRDefault="00F1296B" w:rsidP="00F1296B">
      <w:pPr>
        <w:spacing w:after="0" w:line="240" w:lineRule="auto"/>
      </w:pPr>
      <w:r>
        <w:separator/>
      </w:r>
    </w:p>
  </w:endnote>
  <w:endnote w:type="continuationSeparator" w:id="0">
    <w:p w14:paraId="055476A2" w14:textId="77777777" w:rsidR="00F1296B" w:rsidRDefault="00F1296B" w:rsidP="00F1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77AE" w14:textId="531E40DC" w:rsidR="00F1296B" w:rsidRDefault="00F1296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B2372" wp14:editId="227B98F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771B3" w14:textId="4F3EA626" w:rsidR="00F1296B" w:rsidRDefault="00F1296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September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B2372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6771B3" w14:textId="4F3EA626" w:rsidR="00F1296B" w:rsidRDefault="00F1296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September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2A9E" w14:textId="77777777" w:rsidR="00F1296B" w:rsidRDefault="00F1296B" w:rsidP="00F1296B">
      <w:pPr>
        <w:spacing w:after="0" w:line="240" w:lineRule="auto"/>
      </w:pPr>
      <w:r>
        <w:separator/>
      </w:r>
    </w:p>
  </w:footnote>
  <w:footnote w:type="continuationSeparator" w:id="0">
    <w:p w14:paraId="714B5D12" w14:textId="77777777" w:rsidR="00F1296B" w:rsidRDefault="00F1296B" w:rsidP="00F1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6B"/>
    <w:rsid w:val="00064ECA"/>
    <w:rsid w:val="00074914"/>
    <w:rsid w:val="00157440"/>
    <w:rsid w:val="001639E6"/>
    <w:rsid w:val="004139A7"/>
    <w:rsid w:val="00594A23"/>
    <w:rsid w:val="00634F9F"/>
    <w:rsid w:val="00741CAC"/>
    <w:rsid w:val="00A423FD"/>
    <w:rsid w:val="00B7341E"/>
    <w:rsid w:val="00CC6BD5"/>
    <w:rsid w:val="00D03937"/>
    <w:rsid w:val="00E51261"/>
    <w:rsid w:val="00F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B54D"/>
  <w15:chartTrackingRefBased/>
  <w15:docId w15:val="{73551597-CB66-4974-A070-480D5F7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6B"/>
  </w:style>
  <w:style w:type="paragraph" w:styleId="Footer">
    <w:name w:val="footer"/>
    <w:basedOn w:val="Normal"/>
    <w:link w:val="FooterChar"/>
    <w:uiPriority w:val="99"/>
    <w:unhideWhenUsed/>
    <w:rsid w:val="00F1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C1735.7ABCE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Revised September 2025</dc:subject>
  <dc:creator>Wood, Ashley</dc:creator>
  <cp:keywords/>
  <dc:description/>
  <cp:lastModifiedBy>Wood, Ashley</cp:lastModifiedBy>
  <cp:revision>3</cp:revision>
  <dcterms:created xsi:type="dcterms:W3CDTF">2025-09-08T19:07:00Z</dcterms:created>
  <dcterms:modified xsi:type="dcterms:W3CDTF">2025-09-08T20:21:00Z</dcterms:modified>
</cp:coreProperties>
</file>